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AE232C" w14:textId="77777777" w:rsidR="00216D1C" w:rsidRDefault="00216D1C" w:rsidP="00216D1C">
      <w:pPr>
        <w:spacing w:after="0"/>
        <w:contextualSpacing/>
        <w:jc w:val="both"/>
        <w:rPr>
          <w:rFonts w:ascii="Times New Roman" w:hAnsi="Times New Roman" w:cs="Times New Roman"/>
          <w:sz w:val="20"/>
          <w:szCs w:val="20"/>
        </w:rPr>
      </w:pPr>
    </w:p>
    <w:p w14:paraId="713D23AA" w14:textId="77777777" w:rsidR="00216D1C" w:rsidRDefault="00216D1C" w:rsidP="00216D1C">
      <w:pPr>
        <w:spacing w:after="0"/>
        <w:contextualSpacing/>
        <w:jc w:val="center"/>
        <w:rPr>
          <w:rFonts w:ascii="Times New Roman" w:hAnsi="Times New Roman" w:cs="Times New Roman"/>
          <w:b/>
          <w:color w:val="002060"/>
          <w:sz w:val="24"/>
          <w:szCs w:val="20"/>
        </w:rPr>
      </w:pPr>
    </w:p>
    <w:p w14:paraId="2D8825FA" w14:textId="77777777" w:rsidR="00216D1C" w:rsidRPr="00216D1C" w:rsidRDefault="00216D1C" w:rsidP="00216D1C">
      <w:pPr>
        <w:spacing w:after="0"/>
        <w:contextualSpacing/>
        <w:jc w:val="center"/>
        <w:rPr>
          <w:rFonts w:ascii="Times New Roman" w:hAnsi="Times New Roman" w:cs="Times New Roman"/>
          <w:b/>
          <w:color w:val="002060"/>
          <w:sz w:val="28"/>
          <w:szCs w:val="28"/>
        </w:rPr>
      </w:pPr>
      <w:r w:rsidRPr="00216D1C">
        <w:rPr>
          <w:rFonts w:ascii="Times New Roman" w:hAnsi="Times New Roman" w:cs="Times New Roman"/>
          <w:b/>
          <w:color w:val="002060"/>
          <w:sz w:val="28"/>
          <w:szCs w:val="28"/>
        </w:rPr>
        <w:t>ОРАЛ АҚПАРАТТЫҚ ТЕХНОЛОГИЯЛАР КОЛЛЕДЖІ</w:t>
      </w:r>
    </w:p>
    <w:p w14:paraId="5B25BD3D"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51D9A9B2"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264FF805"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64EA8FF0"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15A0C5E7"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53D4EEFB"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2AE0F8A3"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13AF5CCF"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498831A3"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52A4C4FA"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16259885"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6B748C74"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08E51C26"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5875A0CA" w14:textId="77777777" w:rsidR="00216D1C" w:rsidRPr="00216D1C" w:rsidRDefault="00216D1C" w:rsidP="00216D1C">
      <w:pPr>
        <w:spacing w:after="0"/>
        <w:contextualSpacing/>
        <w:jc w:val="both"/>
        <w:rPr>
          <w:rFonts w:ascii="Times New Roman" w:hAnsi="Times New Roman" w:cs="Times New Roman"/>
          <w:b/>
          <w:color w:val="002060"/>
          <w:sz w:val="28"/>
          <w:szCs w:val="28"/>
        </w:rPr>
      </w:pPr>
    </w:p>
    <w:p w14:paraId="33062BFB" w14:textId="255BBCDF" w:rsidR="00216D1C" w:rsidRPr="00216D1C" w:rsidRDefault="00216D1C" w:rsidP="00216D1C">
      <w:pPr>
        <w:spacing w:after="0"/>
        <w:contextualSpacing/>
        <w:jc w:val="center"/>
        <w:rPr>
          <w:rFonts w:ascii="Times New Roman" w:hAnsi="Times New Roman" w:cs="Times New Roman"/>
          <w:b/>
          <w:color w:val="002060"/>
          <w:sz w:val="44"/>
          <w:szCs w:val="44"/>
        </w:rPr>
      </w:pPr>
      <w:bookmarkStart w:id="0" w:name="_GoBack"/>
      <w:r w:rsidRPr="00216D1C">
        <w:rPr>
          <w:rFonts w:ascii="Times New Roman" w:hAnsi="Times New Roman" w:cs="Times New Roman"/>
          <w:b/>
          <w:color w:val="002060"/>
          <w:sz w:val="44"/>
          <w:szCs w:val="44"/>
        </w:rPr>
        <w:t>ОҚЫТУШЫЛАРДЫ</w:t>
      </w:r>
      <w:r>
        <w:rPr>
          <w:rFonts w:ascii="Times New Roman" w:hAnsi="Times New Roman" w:cs="Times New Roman"/>
          <w:b/>
          <w:color w:val="002060"/>
          <w:sz w:val="44"/>
          <w:szCs w:val="44"/>
        </w:rPr>
        <w:t xml:space="preserve"> МОТИВАЦИЯЛАУ БОЙЫНША </w:t>
      </w:r>
      <w:r w:rsidRPr="00216D1C">
        <w:rPr>
          <w:rFonts w:ascii="Times New Roman" w:hAnsi="Times New Roman" w:cs="Times New Roman"/>
          <w:b/>
          <w:color w:val="002060"/>
          <w:sz w:val="44"/>
          <w:szCs w:val="44"/>
        </w:rPr>
        <w:t>ҰСЫНЫСТАР</w:t>
      </w:r>
      <w:bookmarkEnd w:id="0"/>
    </w:p>
    <w:p w14:paraId="0ED207DD"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2A846E4C" w14:textId="77777777" w:rsidR="00216D1C" w:rsidRPr="00216D1C" w:rsidRDefault="00216D1C" w:rsidP="00216D1C">
      <w:pPr>
        <w:spacing w:after="0"/>
        <w:contextualSpacing/>
        <w:jc w:val="center"/>
        <w:rPr>
          <w:rFonts w:ascii="Times New Roman" w:hAnsi="Times New Roman" w:cs="Times New Roman"/>
          <w:b/>
          <w:color w:val="002060"/>
          <w:sz w:val="28"/>
          <w:szCs w:val="28"/>
        </w:rPr>
      </w:pPr>
      <w:r w:rsidRPr="00216D1C">
        <w:rPr>
          <w:noProof/>
          <w:sz w:val="28"/>
          <w:szCs w:val="28"/>
          <w:lang w:val="ru-RU" w:eastAsia="ru-RU"/>
        </w:rPr>
        <w:drawing>
          <wp:anchor distT="0" distB="0" distL="114300" distR="114300" simplePos="0" relativeHeight="251659264" behindDoc="0" locked="0" layoutInCell="1" allowOverlap="1" wp14:anchorId="3E8D8DCE" wp14:editId="5785E490">
            <wp:simplePos x="0" y="0"/>
            <wp:positionH relativeFrom="column">
              <wp:posOffset>1823720</wp:posOffset>
            </wp:positionH>
            <wp:positionV relativeFrom="paragraph">
              <wp:posOffset>129625</wp:posOffset>
            </wp:positionV>
            <wp:extent cx="2945101" cy="2748761"/>
            <wp:effectExtent l="0" t="0" r="8255" b="0"/>
            <wp:wrapNone/>
            <wp:docPr id="4" name="Рисунок 4" descr="C:\Users\NG\Pictures\kisspng-educational-psychologist-psychology-psychological-cinco-de-mayo-5afea8c29a06a1.8298973715266387866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G\Pictures\kisspng-educational-psychologist-psychology-psychological-cinco-de-mayo-5afea8c29a06a1.8298973715266387866309.jpg"/>
                    <pic:cNvPicPr>
                      <a:picLocks noChangeAspect="1" noChangeArrowheads="1"/>
                    </pic:cNvPicPr>
                  </pic:nvPicPr>
                  <pic:blipFill>
                    <a:blip r:embed="rId7" cstate="print">
                      <a:clrChange>
                        <a:clrFrom>
                          <a:srgbClr val="EEEEEE"/>
                        </a:clrFrom>
                        <a:clrTo>
                          <a:srgbClr val="EEEEEE">
                            <a:alpha val="0"/>
                          </a:srgbClr>
                        </a:clrTo>
                      </a:clrChange>
                      <a:extLst>
                        <a:ext uri="{28A0092B-C50C-407E-A947-70E740481C1C}">
                          <a14:useLocalDpi xmlns:a14="http://schemas.microsoft.com/office/drawing/2010/main" val="0"/>
                        </a:ext>
                      </a:extLst>
                    </a:blip>
                    <a:srcRect/>
                    <a:stretch>
                      <a:fillRect/>
                    </a:stretch>
                  </pic:blipFill>
                  <pic:spPr bwMode="auto">
                    <a:xfrm>
                      <a:off x="0" y="0"/>
                      <a:ext cx="2945101" cy="27487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881840"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41172365"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2FB5B2DB"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689B5B3D"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2B0831A4"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74652B6E"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68400668"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7B42AFC0"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485D4F23"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3EB1CB41"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522FEBBC"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137379EE"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50196D89"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7A8C04F2" w14:textId="77777777" w:rsidR="00216D1C" w:rsidRDefault="00216D1C" w:rsidP="00216D1C">
      <w:pPr>
        <w:spacing w:after="0"/>
        <w:contextualSpacing/>
        <w:jc w:val="center"/>
        <w:rPr>
          <w:rFonts w:ascii="Times New Roman" w:hAnsi="Times New Roman" w:cs="Times New Roman"/>
          <w:b/>
          <w:color w:val="002060"/>
          <w:sz w:val="28"/>
          <w:szCs w:val="28"/>
        </w:rPr>
      </w:pPr>
    </w:p>
    <w:p w14:paraId="4B698EFA"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68A6B27F"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5E1A9245"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3C6A3CA1" w14:textId="77777777" w:rsidR="00216D1C" w:rsidRPr="00216D1C" w:rsidRDefault="00216D1C" w:rsidP="00216D1C">
      <w:pPr>
        <w:spacing w:after="0"/>
        <w:contextualSpacing/>
        <w:jc w:val="center"/>
        <w:rPr>
          <w:rFonts w:ascii="Times New Roman" w:hAnsi="Times New Roman" w:cs="Times New Roman"/>
          <w:b/>
          <w:color w:val="002060"/>
          <w:sz w:val="28"/>
          <w:szCs w:val="28"/>
        </w:rPr>
      </w:pPr>
    </w:p>
    <w:p w14:paraId="45CF58C6" w14:textId="77777777" w:rsidR="00216D1C" w:rsidRPr="00216D1C" w:rsidRDefault="00216D1C" w:rsidP="00216D1C">
      <w:pPr>
        <w:spacing w:after="0"/>
        <w:contextualSpacing/>
        <w:jc w:val="center"/>
        <w:rPr>
          <w:rFonts w:ascii="Times New Roman" w:hAnsi="Times New Roman" w:cs="Times New Roman"/>
          <w:sz w:val="28"/>
          <w:szCs w:val="28"/>
        </w:rPr>
      </w:pPr>
      <w:r w:rsidRPr="00216D1C">
        <w:rPr>
          <w:rFonts w:ascii="Times New Roman" w:hAnsi="Times New Roman" w:cs="Times New Roman"/>
          <w:b/>
          <w:color w:val="002060"/>
          <w:sz w:val="28"/>
          <w:szCs w:val="28"/>
        </w:rPr>
        <w:t>Орал, 2022</w:t>
      </w:r>
    </w:p>
    <w:p w14:paraId="469E4227" w14:textId="77777777" w:rsidR="00216D1C" w:rsidRPr="00216D1C" w:rsidRDefault="00216D1C" w:rsidP="00B15DD2">
      <w:pPr>
        <w:spacing w:after="0"/>
        <w:contextualSpacing/>
        <w:jc w:val="both"/>
        <w:rPr>
          <w:rFonts w:ascii="Times New Roman" w:hAnsi="Times New Roman" w:cs="Times New Roman"/>
          <w:b/>
          <w:color w:val="002060"/>
          <w:sz w:val="28"/>
          <w:szCs w:val="28"/>
        </w:rPr>
      </w:pPr>
    </w:p>
    <w:p w14:paraId="405CA3D7" w14:textId="77777777" w:rsidR="00216D1C" w:rsidRDefault="00216D1C" w:rsidP="00B15DD2">
      <w:pPr>
        <w:spacing w:after="0"/>
        <w:contextualSpacing/>
        <w:jc w:val="both"/>
        <w:rPr>
          <w:rFonts w:ascii="Times New Roman" w:hAnsi="Times New Roman" w:cs="Times New Roman"/>
          <w:b/>
          <w:color w:val="002060"/>
          <w:sz w:val="20"/>
          <w:szCs w:val="20"/>
        </w:rPr>
      </w:pPr>
    </w:p>
    <w:p w14:paraId="61ADB714" w14:textId="77777777" w:rsidR="00216D1C" w:rsidRDefault="00216D1C" w:rsidP="00B15DD2">
      <w:pPr>
        <w:spacing w:after="0"/>
        <w:contextualSpacing/>
        <w:jc w:val="both"/>
        <w:rPr>
          <w:rFonts w:ascii="Times New Roman" w:hAnsi="Times New Roman" w:cs="Times New Roman"/>
          <w:b/>
          <w:color w:val="002060"/>
          <w:sz w:val="20"/>
          <w:szCs w:val="20"/>
        </w:rPr>
      </w:pPr>
    </w:p>
    <w:p w14:paraId="60555826" w14:textId="77777777" w:rsidR="00216D1C" w:rsidRDefault="00216D1C" w:rsidP="00B15DD2">
      <w:pPr>
        <w:spacing w:after="0"/>
        <w:contextualSpacing/>
        <w:jc w:val="both"/>
        <w:rPr>
          <w:rFonts w:ascii="Times New Roman" w:hAnsi="Times New Roman" w:cs="Times New Roman"/>
          <w:b/>
          <w:color w:val="002060"/>
          <w:sz w:val="20"/>
          <w:szCs w:val="20"/>
        </w:rPr>
      </w:pPr>
    </w:p>
    <w:p w14:paraId="45239A7F" w14:textId="77777777" w:rsidR="00216D1C" w:rsidRDefault="00216D1C" w:rsidP="00B15DD2">
      <w:pPr>
        <w:spacing w:after="0"/>
        <w:contextualSpacing/>
        <w:jc w:val="both"/>
        <w:rPr>
          <w:rFonts w:ascii="Times New Roman" w:hAnsi="Times New Roman" w:cs="Times New Roman"/>
          <w:b/>
          <w:color w:val="002060"/>
          <w:sz w:val="20"/>
          <w:szCs w:val="20"/>
        </w:rPr>
      </w:pPr>
    </w:p>
    <w:p w14:paraId="6EE393A3" w14:textId="1187C731" w:rsidR="008F0D0A" w:rsidRPr="00216D1C" w:rsidRDefault="005E02FE" w:rsidP="00216D1C">
      <w:pPr>
        <w:spacing w:after="0"/>
        <w:contextualSpacing/>
        <w:jc w:val="center"/>
        <w:rPr>
          <w:rFonts w:ascii="Times New Roman" w:hAnsi="Times New Roman" w:cs="Times New Roman"/>
          <w:b/>
          <w:color w:val="002060"/>
          <w:sz w:val="28"/>
          <w:szCs w:val="28"/>
        </w:rPr>
      </w:pPr>
      <w:r w:rsidRPr="00216D1C">
        <w:rPr>
          <w:rFonts w:ascii="Times New Roman" w:hAnsi="Times New Roman" w:cs="Times New Roman"/>
          <w:b/>
          <w:color w:val="002060"/>
          <w:sz w:val="28"/>
          <w:szCs w:val="28"/>
        </w:rPr>
        <w:lastRenderedPageBreak/>
        <w:t>ОҚЫТУШЫЛАРДЫ</w:t>
      </w:r>
      <w:r w:rsidR="008F0D0A" w:rsidRPr="00216D1C">
        <w:rPr>
          <w:rFonts w:ascii="Times New Roman" w:hAnsi="Times New Roman" w:cs="Times New Roman"/>
          <w:b/>
          <w:color w:val="002060"/>
          <w:sz w:val="28"/>
          <w:szCs w:val="28"/>
        </w:rPr>
        <w:t xml:space="preserve"> МОТИВАЦИЯЛАУ БОЙЫНША ҰСЫНЫСТАР</w:t>
      </w:r>
    </w:p>
    <w:p w14:paraId="20F14E30" w14:textId="77777777" w:rsidR="003746B3" w:rsidRPr="00216D1C" w:rsidRDefault="003746B3" w:rsidP="00B15DD2">
      <w:pPr>
        <w:spacing w:after="0"/>
        <w:contextualSpacing/>
        <w:jc w:val="both"/>
        <w:rPr>
          <w:rFonts w:ascii="Times New Roman" w:hAnsi="Times New Roman" w:cs="Times New Roman"/>
          <w:b/>
          <w:color w:val="002060"/>
          <w:sz w:val="28"/>
          <w:szCs w:val="28"/>
        </w:rPr>
      </w:pPr>
    </w:p>
    <w:p w14:paraId="452A74DD" w14:textId="77777777" w:rsidR="008F0D0A" w:rsidRPr="00216D1C" w:rsidRDefault="008F0D0A"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t>Зерттеу нәтижелерін ескере отырып, білім беру мекемесіне қатысты педагогтардың кәсіби дамуының мотивациясының ерекшеліктері анықталды, олар:</w:t>
      </w:r>
    </w:p>
    <w:p w14:paraId="08D20E91" w14:textId="77777777" w:rsidR="008F0D0A" w:rsidRPr="00216D1C" w:rsidRDefault="008F0D0A"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t>- мамандықтың өзінің тартымды мәні мен маңыздылығын анықтау арқылы педагогтардың кәсіби дамуының тұлғалық мәнін нығайту; әлеуметтік және тұлғалық маңызды қажеттілік ретінде еңбекке деген көзқарасты дамыту; орындалған жұмыстың жоғары сапасына қанағаттану қабілетін қалыптастыру; өз қабілеттері мен ниеттерін жүзеге асыруға сенімділік беру; істерді жоспарлауда әркімнің мүддесін ескеру; педагогтарға өз ресурстарын жұмылдыру мүмкіндігі ретінде кәсіби қиындықтармен қамтамасыз ету;</w:t>
      </w:r>
    </w:p>
    <w:p w14:paraId="7D8580B4" w14:textId="0E311650" w:rsidR="008F0D0A" w:rsidRPr="00216D1C" w:rsidRDefault="008F0D0A"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t xml:space="preserve">- бағалау жүйесін және еңбекті ынталандыру тетіктерін жетілдіру арқылы педагогтардың кәсіби дамуының жаңа мотивациялық тетіктерін іздеу және енгізу; эмоционалды қолайлы мотивациялық орта құру; мейірімді және талапшыл тәлімгерлік жүйесін енгізу; ортақ құндылықтарды үйлестіру; педагогтардың қажеттіліктерін шешу; тұрақсыздық жағдайында шиеленістің төмендеуі; </w:t>
      </w:r>
      <w:r w:rsidR="005E02FE" w:rsidRPr="00216D1C">
        <w:rPr>
          <w:rFonts w:ascii="Times New Roman" w:hAnsi="Times New Roman" w:cs="Times New Roman"/>
          <w:sz w:val="28"/>
          <w:szCs w:val="28"/>
        </w:rPr>
        <w:t xml:space="preserve">оқытушылардың </w:t>
      </w:r>
      <w:r w:rsidRPr="00216D1C">
        <w:rPr>
          <w:rFonts w:ascii="Times New Roman" w:hAnsi="Times New Roman" w:cs="Times New Roman"/>
          <w:sz w:val="28"/>
          <w:szCs w:val="28"/>
        </w:rPr>
        <w:t>кәсіби дамуымен қатар жүретін әртүрлі қарқын;</w:t>
      </w:r>
    </w:p>
    <w:p w14:paraId="05A763CB" w14:textId="5DD011E9" w:rsidR="008F0D0A" w:rsidRPr="00216D1C" w:rsidRDefault="008F0D0A"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t xml:space="preserve">- басқару стереотиптерінен бас тарту арқылы педагогтардың кәсіби дамуын ынталандырудағы көшбасшы рөлін өзгерту; көшбасшылық құзіреттіліктің негізгі дағдыларын меңгеру; сенімге ие болу; </w:t>
      </w:r>
      <w:r w:rsidR="005E02FE" w:rsidRPr="00216D1C">
        <w:rPr>
          <w:rFonts w:ascii="Times New Roman" w:hAnsi="Times New Roman" w:cs="Times New Roman"/>
          <w:sz w:val="28"/>
          <w:szCs w:val="28"/>
        </w:rPr>
        <w:t xml:space="preserve">оқытушының </w:t>
      </w:r>
      <w:r w:rsidRPr="00216D1C">
        <w:rPr>
          <w:rFonts w:ascii="Times New Roman" w:hAnsi="Times New Roman" w:cs="Times New Roman"/>
          <w:sz w:val="28"/>
          <w:szCs w:val="28"/>
        </w:rPr>
        <w:t xml:space="preserve">жетістіктеріне тәнті болу; </w:t>
      </w:r>
      <w:r w:rsidR="005E02FE" w:rsidRPr="00216D1C">
        <w:rPr>
          <w:rFonts w:ascii="Times New Roman" w:hAnsi="Times New Roman" w:cs="Times New Roman"/>
          <w:sz w:val="28"/>
          <w:szCs w:val="28"/>
        </w:rPr>
        <w:t>оқытушыға</w:t>
      </w:r>
      <w:r w:rsidRPr="00216D1C">
        <w:rPr>
          <w:rFonts w:ascii="Times New Roman" w:hAnsi="Times New Roman" w:cs="Times New Roman"/>
          <w:sz w:val="28"/>
          <w:szCs w:val="28"/>
        </w:rPr>
        <w:t xml:space="preserve"> кәсіби мәселелерді шешуге көмектесу; әрқайсысының маңыздылығы мен бірегейлігін атап көрсету; бизнестегі оң көзқарас пен жеке үлгі; инновацияларды енгізудегі тәуекелдерді азайту.</w:t>
      </w:r>
    </w:p>
    <w:p w14:paraId="01AC1387" w14:textId="77777777" w:rsidR="008F0D0A" w:rsidRPr="00216D1C" w:rsidRDefault="008F0D0A"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t>Осы ерекшеліктерге сүйене отырып, мотивацияны арттыру принциптерін тұжырымдауға болады:</w:t>
      </w:r>
    </w:p>
    <w:p w14:paraId="4175DF09" w14:textId="1E89BAA1" w:rsidR="008F0D0A" w:rsidRPr="00216D1C" w:rsidRDefault="008F0D0A"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t>1. Қол астындағыларға жеке тұлға ретінде қара</w:t>
      </w:r>
      <w:r w:rsidR="00CD3AF7" w:rsidRPr="00216D1C">
        <w:rPr>
          <w:rFonts w:ascii="Times New Roman" w:hAnsi="Times New Roman" w:cs="Times New Roman"/>
          <w:sz w:val="28"/>
          <w:szCs w:val="28"/>
        </w:rPr>
        <w:t>ңыз</w:t>
      </w:r>
      <w:r w:rsidRPr="00216D1C">
        <w:rPr>
          <w:rFonts w:ascii="Times New Roman" w:hAnsi="Times New Roman" w:cs="Times New Roman"/>
          <w:sz w:val="28"/>
          <w:szCs w:val="28"/>
        </w:rPr>
        <w:t>.</w:t>
      </w:r>
    </w:p>
    <w:p w14:paraId="61FA3091" w14:textId="77777777" w:rsidR="008F0D0A" w:rsidRPr="00216D1C" w:rsidRDefault="008F0D0A"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Педагогтардың көпшілігі өз ойларын айтып, көшбасшының өзі туралы пікірін тыңдау мүмкіндігін бағалайды. Бұл олардың орындалған жұмысқа қосылу сезімін, өзін-өзі бағалауды және өзінің маңыздылығын сезінуін арттырады.</w:t>
      </w:r>
    </w:p>
    <w:p w14:paraId="5626026A" w14:textId="77777777" w:rsidR="008F0D0A" w:rsidRPr="00216D1C" w:rsidRDefault="008F0D0A"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t>2. Тәрбиешілерді ұйым істеріне белсенді қатысуға тарту.</w:t>
      </w:r>
    </w:p>
    <w:p w14:paraId="0B379140" w14:textId="4921C174" w:rsidR="008F0D0A" w:rsidRPr="00216D1C" w:rsidRDefault="008F0D0A"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Ұйымның мақсаттары мен міндеттерін белгілеуге, жобалар мен бағдарламаларды әзірлеуге қатысатын адамдар көбірек жұмыс істейді, табысқа жетуге ұмтылады, өйткені бұл олардың өздері жасаған бағдарламалары. Олар</w:t>
      </w:r>
      <w:r w:rsidR="00CD3AF7" w:rsidRPr="00216D1C">
        <w:rPr>
          <w:rFonts w:ascii="Times New Roman" w:hAnsi="Times New Roman" w:cs="Times New Roman"/>
          <w:sz w:val="28"/>
          <w:szCs w:val="28"/>
        </w:rPr>
        <w:t xml:space="preserve"> өз</w:t>
      </w:r>
      <w:r w:rsidRPr="00216D1C">
        <w:rPr>
          <w:rFonts w:ascii="Times New Roman" w:hAnsi="Times New Roman" w:cs="Times New Roman"/>
          <w:sz w:val="28"/>
          <w:szCs w:val="28"/>
        </w:rPr>
        <w:t xml:space="preserve"> алдына мақсат қойды, </w:t>
      </w:r>
      <w:r w:rsidR="00CD3AF7" w:rsidRPr="00216D1C">
        <w:rPr>
          <w:rFonts w:ascii="Times New Roman" w:hAnsi="Times New Roman" w:cs="Times New Roman"/>
          <w:sz w:val="28"/>
          <w:szCs w:val="28"/>
        </w:rPr>
        <w:t>жетекші жүктеп</w:t>
      </w:r>
      <w:r w:rsidRPr="00216D1C">
        <w:rPr>
          <w:rFonts w:ascii="Times New Roman" w:hAnsi="Times New Roman" w:cs="Times New Roman"/>
          <w:sz w:val="28"/>
          <w:szCs w:val="28"/>
        </w:rPr>
        <w:t xml:space="preserve"> емес.</w:t>
      </w:r>
    </w:p>
    <w:p w14:paraId="6DCBF793" w14:textId="77777777" w:rsidR="008F0D0A" w:rsidRPr="00216D1C" w:rsidRDefault="008F0D0A"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t>3. Жұмысты қызықты етіңіз, тапсырманы орындауда зерігу мен тәртіпті азайтуға тырысыңыз.</w:t>
      </w:r>
    </w:p>
    <w:p w14:paraId="44E5AC80" w14:textId="77777777" w:rsidR="008F0D0A" w:rsidRPr="00216D1C" w:rsidRDefault="008F0D0A"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Педагогикалық жұмыста көптеген монотонды, біркелкі тапсырмалар бар: жоспар жазу, дәптерді тексеру, журнал толтыру т.б. Монотондылықпен байланысты жұмысқа қызығушылықтың жоғалуы барлық мәселелерге әкелуі мүмкін. Мүмкін тәсілдер – білім берудің жаңа мазмұнын, перспективалық әдістерін енгізу, басқару өкілеттіктерін беру арқылы еңбекті байыту. Қол астындағыларыңызға күрделі, қызықты, бірақ қол жеткізуге болатын мақсаттар қойыңыз.</w:t>
      </w:r>
    </w:p>
    <w:p w14:paraId="3A178C22" w14:textId="77777777" w:rsidR="008F0D0A" w:rsidRPr="00216D1C" w:rsidRDefault="008F0D0A"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t>4. Ынтымақтастық пен топтық жұмысты ынталандыру.</w:t>
      </w:r>
    </w:p>
    <w:p w14:paraId="3467C1D4" w14:textId="6C1D9A5A" w:rsidR="008F0D0A" w:rsidRPr="00216D1C" w:rsidRDefault="008F0D0A"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Бұл командалық рухты құруға және нығайтуға және жеке бірлестіктердің (</w:t>
      </w:r>
      <w:r w:rsidR="005E02FE" w:rsidRPr="00216D1C">
        <w:rPr>
          <w:rFonts w:ascii="Times New Roman" w:hAnsi="Times New Roman" w:cs="Times New Roman"/>
          <w:sz w:val="28"/>
          <w:szCs w:val="28"/>
        </w:rPr>
        <w:t>ЖММ</w:t>
      </w:r>
      <w:r w:rsidRPr="00216D1C">
        <w:rPr>
          <w:rFonts w:ascii="Times New Roman" w:hAnsi="Times New Roman" w:cs="Times New Roman"/>
          <w:sz w:val="28"/>
          <w:szCs w:val="28"/>
        </w:rPr>
        <w:t xml:space="preserve">, </w:t>
      </w:r>
      <w:r w:rsidR="005E02FE" w:rsidRPr="00216D1C">
        <w:rPr>
          <w:rFonts w:ascii="Times New Roman" w:hAnsi="Times New Roman" w:cs="Times New Roman"/>
          <w:sz w:val="28"/>
          <w:szCs w:val="28"/>
        </w:rPr>
        <w:t>ӘО</w:t>
      </w:r>
      <w:r w:rsidRPr="00216D1C">
        <w:rPr>
          <w:rFonts w:ascii="Times New Roman" w:hAnsi="Times New Roman" w:cs="Times New Roman"/>
          <w:sz w:val="28"/>
          <w:szCs w:val="28"/>
        </w:rPr>
        <w:t>) және тұтастай алғанда тиімділігін арттыруға мүмкіндік береді.</w:t>
      </w:r>
    </w:p>
    <w:p w14:paraId="0B83B4D1" w14:textId="77777777" w:rsidR="008F0D0A" w:rsidRPr="00216D1C" w:rsidRDefault="008F0D0A"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lastRenderedPageBreak/>
        <w:t>5. Педагогтардың өсу мүмкіндігін қамтамасыз ету.</w:t>
      </w:r>
    </w:p>
    <w:p w14:paraId="56BC5E63" w14:textId="53030B08" w:rsidR="008F0D0A" w:rsidRPr="00216D1C" w:rsidRDefault="008F0D0A"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 xml:space="preserve">Бұл </w:t>
      </w:r>
      <w:r w:rsidR="005E02FE" w:rsidRPr="00216D1C">
        <w:rPr>
          <w:rFonts w:ascii="Times New Roman" w:hAnsi="Times New Roman" w:cs="Times New Roman"/>
          <w:sz w:val="28"/>
          <w:szCs w:val="28"/>
        </w:rPr>
        <w:t>оқытушыға</w:t>
      </w:r>
      <w:r w:rsidRPr="00216D1C">
        <w:rPr>
          <w:rFonts w:ascii="Times New Roman" w:hAnsi="Times New Roman" w:cs="Times New Roman"/>
          <w:sz w:val="28"/>
          <w:szCs w:val="28"/>
        </w:rPr>
        <w:t xml:space="preserve"> қиынырақ жұмысты сеніп тапсыруынан, оның біліктілігін арттыру курстарына жіберуден көрінуі мүмкін. Сіз оған белгілі бір жұмысты орындау үшін көбірек жауапкершілік жүктей аласыз. Қол астындағыларды дамыту мүмкіндіктерін белсенді түрде іздеңіз. Оларды жоғары талаптар қоятын жағдайларға қойыңыз, одан әрі кәсіби дамуын талап ететін тапсырмалар беріңіз.</w:t>
      </w:r>
    </w:p>
    <w:p w14:paraId="137DD91B" w14:textId="77777777" w:rsidR="008F0D0A" w:rsidRPr="00216D1C" w:rsidRDefault="008F0D0A"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t>6. Тәрбиешілерге жұмыстың келешегі туралы хабарлау, оларға не жасалып жатқанын және оны неге солай жасау керектігін түсіндіріңіз.</w:t>
      </w:r>
    </w:p>
    <w:p w14:paraId="5DFE8BD1" w14:textId="713AFCB5" w:rsidR="008F0D0A" w:rsidRPr="00216D1C" w:rsidRDefault="008F0D0A"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 xml:space="preserve">Кері байланыс жұмыста жақсартуға мотивацияны арттырады. Ұжымға ортақ мақсат қойыңыз және осы мақсатқа жету үшін </w:t>
      </w:r>
      <w:r w:rsidR="005E02FE" w:rsidRPr="00216D1C">
        <w:rPr>
          <w:rFonts w:ascii="Times New Roman" w:hAnsi="Times New Roman" w:cs="Times New Roman"/>
          <w:sz w:val="28"/>
          <w:szCs w:val="28"/>
        </w:rPr>
        <w:t>оқытушылар</w:t>
      </w:r>
      <w:r w:rsidRPr="00216D1C">
        <w:rPr>
          <w:rFonts w:ascii="Times New Roman" w:hAnsi="Times New Roman" w:cs="Times New Roman"/>
          <w:sz w:val="28"/>
          <w:szCs w:val="28"/>
        </w:rPr>
        <w:t xml:space="preserve"> бір команда болып жұмыс істейтін атмосфераны құруға тырысыңыз. Қызметкерлерді олардың жұмысы, қол жеткен жетістіктері және туындаған мәселелер туралы хабардар етіп отырыңыз.</w:t>
      </w:r>
    </w:p>
    <w:p w14:paraId="0946B4CF" w14:textId="77777777" w:rsidR="008F0D0A" w:rsidRPr="00216D1C" w:rsidRDefault="008F0D0A"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t>7. Сыйлықты қол жеткен нәтижелермен байланыстырыңыз.</w:t>
      </w:r>
    </w:p>
    <w:p w14:paraId="1DB3A152" w14:textId="04CB8067" w:rsidR="00403890" w:rsidRPr="00216D1C" w:rsidRDefault="008F0D0A"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 xml:space="preserve">Сыйақы алу үшін не істеу керек және оларды қандай марапат күтіп тұрғаны туралы алдын ала хабардар етілсе, </w:t>
      </w:r>
      <w:r w:rsidR="005E02FE" w:rsidRPr="00216D1C">
        <w:rPr>
          <w:rFonts w:ascii="Times New Roman" w:hAnsi="Times New Roman" w:cs="Times New Roman"/>
          <w:sz w:val="28"/>
          <w:szCs w:val="28"/>
        </w:rPr>
        <w:t xml:space="preserve">оқытушылардың </w:t>
      </w:r>
      <w:r w:rsidRPr="00216D1C">
        <w:rPr>
          <w:rFonts w:ascii="Times New Roman" w:hAnsi="Times New Roman" w:cs="Times New Roman"/>
          <w:sz w:val="28"/>
          <w:szCs w:val="28"/>
        </w:rPr>
        <w:t>ынтасы артады. Сонымен қатар, сыйақы қол жеткізілген нәтижеге сәйкес болуы керек.</w:t>
      </w:r>
    </w:p>
    <w:p w14:paraId="1DC9C113" w14:textId="6000AC00" w:rsidR="00355675" w:rsidRPr="00216D1C" w:rsidRDefault="00355675" w:rsidP="00B15DD2">
      <w:pPr>
        <w:spacing w:after="0"/>
        <w:contextualSpacing/>
        <w:jc w:val="both"/>
        <w:rPr>
          <w:rFonts w:ascii="Times New Roman" w:hAnsi="Times New Roman" w:cs="Times New Roman"/>
          <w:sz w:val="28"/>
          <w:szCs w:val="28"/>
        </w:rPr>
      </w:pPr>
    </w:p>
    <w:p w14:paraId="5BD92341" w14:textId="77777777" w:rsidR="00355675" w:rsidRPr="00216D1C" w:rsidRDefault="00355675" w:rsidP="00216D1C">
      <w:pPr>
        <w:spacing w:after="0"/>
        <w:contextualSpacing/>
        <w:jc w:val="center"/>
        <w:rPr>
          <w:rFonts w:ascii="Times New Roman" w:hAnsi="Times New Roman" w:cs="Times New Roman"/>
          <w:b/>
          <w:color w:val="002060"/>
          <w:sz w:val="28"/>
          <w:szCs w:val="28"/>
        </w:rPr>
      </w:pPr>
      <w:r w:rsidRPr="00216D1C">
        <w:rPr>
          <w:rFonts w:ascii="Times New Roman" w:hAnsi="Times New Roman" w:cs="Times New Roman"/>
          <w:b/>
          <w:color w:val="002060"/>
          <w:sz w:val="28"/>
          <w:szCs w:val="28"/>
        </w:rPr>
        <w:t>ӨЗІН-ӨЗІ МОТИВАЦИЯЛАУ ҮШІН ҰСЫНЫСТАР</w:t>
      </w:r>
    </w:p>
    <w:p w14:paraId="342A624F" w14:textId="77777777" w:rsidR="00355675" w:rsidRPr="00216D1C" w:rsidRDefault="00355675" w:rsidP="00B15DD2">
      <w:pPr>
        <w:spacing w:after="0"/>
        <w:contextualSpacing/>
        <w:jc w:val="both"/>
        <w:rPr>
          <w:rFonts w:ascii="Times New Roman" w:hAnsi="Times New Roman" w:cs="Times New Roman"/>
          <w:sz w:val="28"/>
          <w:szCs w:val="28"/>
        </w:rPr>
      </w:pPr>
    </w:p>
    <w:p w14:paraId="590A478A" w14:textId="08EE14D1" w:rsidR="00355675" w:rsidRPr="00216D1C" w:rsidRDefault="00355675" w:rsidP="00B15DD2">
      <w:pPr>
        <w:spacing w:after="0"/>
        <w:ind w:firstLine="708"/>
        <w:contextualSpacing/>
        <w:jc w:val="both"/>
        <w:rPr>
          <w:rFonts w:ascii="Times New Roman" w:hAnsi="Times New Roman" w:cs="Times New Roman"/>
          <w:sz w:val="28"/>
          <w:szCs w:val="28"/>
        </w:rPr>
      </w:pPr>
      <w:r w:rsidRPr="00216D1C">
        <w:rPr>
          <w:rFonts w:ascii="Times New Roman" w:hAnsi="Times New Roman" w:cs="Times New Roman"/>
          <w:sz w:val="28"/>
          <w:szCs w:val="28"/>
        </w:rPr>
        <w:t xml:space="preserve">Міне, </w:t>
      </w:r>
      <w:r w:rsidR="00CC3949" w:rsidRPr="00216D1C">
        <w:rPr>
          <w:rFonts w:ascii="Times New Roman" w:hAnsi="Times New Roman" w:cs="Times New Roman"/>
          <w:sz w:val="28"/>
          <w:szCs w:val="28"/>
        </w:rPr>
        <w:t>оқытушының</w:t>
      </w:r>
      <w:r w:rsidRPr="00216D1C">
        <w:rPr>
          <w:rFonts w:ascii="Times New Roman" w:hAnsi="Times New Roman" w:cs="Times New Roman"/>
          <w:sz w:val="28"/>
          <w:szCs w:val="28"/>
        </w:rPr>
        <w:t xml:space="preserve"> өзін-өзі мотивациялауына қатысты шетелдік авторлардың кеңестері:</w:t>
      </w:r>
    </w:p>
    <w:p w14:paraId="7A6766F9" w14:textId="7DB3C3B0" w:rsidR="00355675" w:rsidRPr="00216D1C" w:rsidRDefault="00355675"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 xml:space="preserve">1. Басқа ынталы </w:t>
      </w:r>
      <w:r w:rsidR="00CC3949" w:rsidRPr="00216D1C">
        <w:rPr>
          <w:rFonts w:ascii="Times New Roman" w:hAnsi="Times New Roman" w:cs="Times New Roman"/>
          <w:sz w:val="28"/>
          <w:szCs w:val="28"/>
        </w:rPr>
        <w:t>оқытушылар</w:t>
      </w:r>
      <w:r w:rsidRPr="00216D1C">
        <w:rPr>
          <w:rFonts w:ascii="Times New Roman" w:hAnsi="Times New Roman" w:cs="Times New Roman"/>
          <w:sz w:val="28"/>
          <w:szCs w:val="28"/>
        </w:rPr>
        <w:t>мен байланыста болыңыз, ол жұқпалы.</w:t>
      </w:r>
    </w:p>
    <w:p w14:paraId="6BE66999" w14:textId="1F00F09E" w:rsidR="00355675" w:rsidRPr="00216D1C" w:rsidRDefault="00355675"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2. Сізді іштей лезде мотивациялай алатын нәрселердің тізімін жасаңыз (сіздің ұмтылыстарыңыз, идеалдарыңыз, армандарыңыз). Қолыңызда «педагогикалық қобдишасы» болсын.</w:t>
      </w:r>
    </w:p>
    <w:p w14:paraId="016DF844" w14:textId="1FB5AB64" w:rsidR="00355675" w:rsidRPr="00216D1C" w:rsidRDefault="00355675"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3. Бұл тізім сізге қажет болған сайын сілтеме жасау үшін (уақыт өте аз қажет болады) бұл тізімді әрқашан қасыңызда ұстаңыз.</w:t>
      </w:r>
    </w:p>
    <w:p w14:paraId="72D9E88B" w14:textId="51F27DD1" w:rsidR="00355675" w:rsidRPr="00216D1C" w:rsidRDefault="00355675"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 xml:space="preserve">4. Әрқашан одан да жақсы </w:t>
      </w:r>
      <w:r w:rsidR="00CC3949" w:rsidRPr="00216D1C">
        <w:rPr>
          <w:rFonts w:ascii="Times New Roman" w:hAnsi="Times New Roman" w:cs="Times New Roman"/>
          <w:sz w:val="28"/>
          <w:szCs w:val="28"/>
        </w:rPr>
        <w:t>оқытушы</w:t>
      </w:r>
      <w:r w:rsidRPr="00216D1C">
        <w:rPr>
          <w:rFonts w:ascii="Times New Roman" w:hAnsi="Times New Roman" w:cs="Times New Roman"/>
          <w:sz w:val="28"/>
          <w:szCs w:val="28"/>
        </w:rPr>
        <w:t xml:space="preserve"> болу жолдарын іздеңіз (оқыту тақырыптары бойынша кітаптар мен веб-сайттарды оқыңыз).</w:t>
      </w:r>
    </w:p>
    <w:p w14:paraId="2CBB2445" w14:textId="34BAD606" w:rsidR="00355675" w:rsidRPr="00216D1C" w:rsidRDefault="00355675"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 xml:space="preserve">5. Басқаларды СІЗ жақсы көретін іспен айналысуға үйретіңіз. Басқа </w:t>
      </w:r>
      <w:r w:rsidR="00CC3949" w:rsidRPr="00216D1C">
        <w:rPr>
          <w:rFonts w:ascii="Times New Roman" w:hAnsi="Times New Roman" w:cs="Times New Roman"/>
          <w:sz w:val="28"/>
          <w:szCs w:val="28"/>
        </w:rPr>
        <w:t>оқытушыларға</w:t>
      </w:r>
      <w:r w:rsidRPr="00216D1C">
        <w:rPr>
          <w:rFonts w:ascii="Times New Roman" w:hAnsi="Times New Roman" w:cs="Times New Roman"/>
          <w:sz w:val="28"/>
          <w:szCs w:val="28"/>
        </w:rPr>
        <w:t xml:space="preserve"> мотивация алуға көмектесіңіз.</w:t>
      </w:r>
    </w:p>
    <w:p w14:paraId="14D35B63" w14:textId="18AE1A4C" w:rsidR="00355675" w:rsidRPr="00216D1C" w:rsidRDefault="00355675" w:rsidP="00B15DD2">
      <w:pPr>
        <w:spacing w:after="0"/>
        <w:contextualSpacing/>
        <w:jc w:val="both"/>
        <w:rPr>
          <w:rFonts w:ascii="Times New Roman" w:hAnsi="Times New Roman" w:cs="Times New Roman"/>
          <w:sz w:val="28"/>
          <w:szCs w:val="28"/>
        </w:rPr>
      </w:pPr>
      <w:r w:rsidRPr="00216D1C">
        <w:rPr>
          <w:rFonts w:ascii="Times New Roman" w:hAnsi="Times New Roman" w:cs="Times New Roman"/>
          <w:sz w:val="28"/>
          <w:szCs w:val="28"/>
        </w:rPr>
        <w:t xml:space="preserve">6. Әріптес </w:t>
      </w:r>
      <w:r w:rsidR="00CC3949" w:rsidRPr="00216D1C">
        <w:rPr>
          <w:rFonts w:ascii="Times New Roman" w:hAnsi="Times New Roman" w:cs="Times New Roman"/>
          <w:sz w:val="28"/>
          <w:szCs w:val="28"/>
        </w:rPr>
        <w:t>оқытушыларға</w:t>
      </w:r>
      <w:r w:rsidRPr="00216D1C">
        <w:rPr>
          <w:rFonts w:ascii="Times New Roman" w:hAnsi="Times New Roman" w:cs="Times New Roman"/>
          <w:sz w:val="28"/>
          <w:szCs w:val="28"/>
        </w:rPr>
        <w:t xml:space="preserve"> жақсартуға көмектесу. Біз басқаларды күштірек еткенде күшті боламыз.</w:t>
      </w:r>
    </w:p>
    <w:p w14:paraId="6A3381D1" w14:textId="55080F35" w:rsidR="004957E1" w:rsidRPr="00216D1C" w:rsidRDefault="004957E1" w:rsidP="00B15DD2">
      <w:pPr>
        <w:spacing w:after="0"/>
        <w:contextualSpacing/>
        <w:jc w:val="both"/>
        <w:rPr>
          <w:rFonts w:ascii="Times New Roman" w:hAnsi="Times New Roman" w:cs="Times New Roman"/>
          <w:sz w:val="28"/>
          <w:szCs w:val="28"/>
        </w:rPr>
      </w:pPr>
    </w:p>
    <w:p w14:paraId="313C4DC1" w14:textId="717FB55C" w:rsidR="004957E1" w:rsidRPr="00216D1C" w:rsidRDefault="004957E1" w:rsidP="00B15DD2">
      <w:pPr>
        <w:spacing w:after="0"/>
        <w:contextualSpacing/>
        <w:jc w:val="both"/>
        <w:rPr>
          <w:rFonts w:ascii="Times New Roman" w:hAnsi="Times New Roman" w:cs="Times New Roman"/>
          <w:sz w:val="28"/>
          <w:szCs w:val="28"/>
        </w:rPr>
      </w:pPr>
    </w:p>
    <w:p w14:paraId="4B5D78DE" w14:textId="5BF2AC98" w:rsidR="004957E1" w:rsidRPr="00216D1C" w:rsidRDefault="004957E1" w:rsidP="00B15DD2">
      <w:pPr>
        <w:spacing w:after="0"/>
        <w:contextualSpacing/>
        <w:jc w:val="both"/>
        <w:rPr>
          <w:rFonts w:ascii="Times New Roman" w:hAnsi="Times New Roman" w:cs="Times New Roman"/>
          <w:sz w:val="28"/>
          <w:szCs w:val="28"/>
        </w:rPr>
      </w:pPr>
    </w:p>
    <w:p w14:paraId="564B22AA" w14:textId="1B7DB192" w:rsidR="004957E1" w:rsidRDefault="004957E1" w:rsidP="00B15DD2">
      <w:pPr>
        <w:spacing w:after="0"/>
        <w:contextualSpacing/>
        <w:jc w:val="both"/>
        <w:rPr>
          <w:rFonts w:ascii="Times New Roman" w:hAnsi="Times New Roman" w:cs="Times New Roman"/>
          <w:sz w:val="20"/>
          <w:szCs w:val="20"/>
        </w:rPr>
      </w:pPr>
    </w:p>
    <w:sectPr w:rsidR="004957E1" w:rsidSect="00216D1C">
      <w:pgSz w:w="11906" w:h="16838"/>
      <w:pgMar w:top="567" w:right="851"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30ADD0" w14:textId="77777777" w:rsidR="000E1FC7" w:rsidRDefault="000E1FC7" w:rsidP="004957E1">
      <w:pPr>
        <w:spacing w:after="0" w:line="240" w:lineRule="auto"/>
      </w:pPr>
      <w:r>
        <w:separator/>
      </w:r>
    </w:p>
  </w:endnote>
  <w:endnote w:type="continuationSeparator" w:id="0">
    <w:p w14:paraId="56C5DBB5" w14:textId="77777777" w:rsidR="000E1FC7" w:rsidRDefault="000E1FC7" w:rsidP="00495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A7A658" w14:textId="77777777" w:rsidR="000E1FC7" w:rsidRDefault="000E1FC7" w:rsidP="004957E1">
      <w:pPr>
        <w:spacing w:after="0" w:line="240" w:lineRule="auto"/>
      </w:pPr>
      <w:r>
        <w:separator/>
      </w:r>
    </w:p>
  </w:footnote>
  <w:footnote w:type="continuationSeparator" w:id="0">
    <w:p w14:paraId="0CC818AC" w14:textId="77777777" w:rsidR="000E1FC7" w:rsidRDefault="000E1FC7" w:rsidP="004957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890"/>
    <w:rsid w:val="000E1FC7"/>
    <w:rsid w:val="00216D1C"/>
    <w:rsid w:val="00355675"/>
    <w:rsid w:val="003746B3"/>
    <w:rsid w:val="003A396D"/>
    <w:rsid w:val="00403890"/>
    <w:rsid w:val="0042739F"/>
    <w:rsid w:val="004957E1"/>
    <w:rsid w:val="005936F2"/>
    <w:rsid w:val="005E02FE"/>
    <w:rsid w:val="008F0D0A"/>
    <w:rsid w:val="00A50FE1"/>
    <w:rsid w:val="00B15DD2"/>
    <w:rsid w:val="00CC3949"/>
    <w:rsid w:val="00CD3AF7"/>
    <w:rsid w:val="00FB0625"/>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A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57E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957E1"/>
  </w:style>
  <w:style w:type="paragraph" w:styleId="a5">
    <w:name w:val="footer"/>
    <w:basedOn w:val="a"/>
    <w:link w:val="a6"/>
    <w:uiPriority w:val="99"/>
    <w:unhideWhenUsed/>
    <w:rsid w:val="004957E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957E1"/>
  </w:style>
  <w:style w:type="paragraph" w:styleId="a7">
    <w:name w:val="Balloon Text"/>
    <w:basedOn w:val="a"/>
    <w:link w:val="a8"/>
    <w:uiPriority w:val="99"/>
    <w:semiHidden/>
    <w:unhideWhenUsed/>
    <w:rsid w:val="003A396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A396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57E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957E1"/>
  </w:style>
  <w:style w:type="paragraph" w:styleId="a5">
    <w:name w:val="footer"/>
    <w:basedOn w:val="a"/>
    <w:link w:val="a6"/>
    <w:uiPriority w:val="99"/>
    <w:unhideWhenUsed/>
    <w:rsid w:val="004957E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957E1"/>
  </w:style>
  <w:style w:type="paragraph" w:styleId="a7">
    <w:name w:val="Balloon Text"/>
    <w:basedOn w:val="a"/>
    <w:link w:val="a8"/>
    <w:uiPriority w:val="99"/>
    <w:semiHidden/>
    <w:unhideWhenUsed/>
    <w:rsid w:val="003A396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A39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730</Words>
  <Characters>4161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Мер</cp:lastModifiedBy>
  <cp:revision>2</cp:revision>
  <cp:lastPrinted>2022-02-24T05:46:00Z</cp:lastPrinted>
  <dcterms:created xsi:type="dcterms:W3CDTF">2022-05-12T03:39:00Z</dcterms:created>
  <dcterms:modified xsi:type="dcterms:W3CDTF">2022-05-12T03:39:00Z</dcterms:modified>
</cp:coreProperties>
</file>